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11" w:rsidRDefault="00E80711" w:rsidP="00E8071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caps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aps/>
        </w:rPr>
        <w:t>Přílohy </w:t>
      </w:r>
      <w:r>
        <w:rPr>
          <w:rStyle w:val="eop"/>
          <w:rFonts w:ascii="Arial" w:hAnsi="Arial" w:cs="Arial"/>
          <w:b/>
          <w:bCs/>
          <w:caps/>
        </w:rPr>
        <w:t> </w:t>
      </w:r>
    </w:p>
    <w:p w:rsidR="00E80711" w:rsidRDefault="00E80711" w:rsidP="00E80711">
      <w:pPr>
        <w:pStyle w:val="paragraph"/>
        <w:numPr>
          <w:ilvl w:val="0"/>
          <w:numId w:val="1"/>
        </w:numPr>
        <w:pBdr>
          <w:bottom w:val="single" w:sz="12" w:space="1" w:color="595959"/>
        </w:pBdr>
        <w:spacing w:before="0" w:beforeAutospacing="0" w:after="0" w:afterAutospacing="0"/>
        <w:ind w:left="0" w:firstLine="0"/>
        <w:textAlignment w:val="baseline"/>
        <w:rPr>
          <w:rFonts w:ascii="Arial" w:hAnsi="Arial" w:cs="Arial"/>
          <w:b/>
          <w:bCs/>
          <w:caps/>
          <w:color w:val="C26161"/>
          <w:sz w:val="28"/>
          <w:szCs w:val="28"/>
        </w:rPr>
      </w:pPr>
      <w:r>
        <w:rPr>
          <w:rStyle w:val="normaltextrun"/>
          <w:rFonts w:ascii="Arial" w:hAnsi="Arial" w:cs="Arial"/>
          <w:b/>
          <w:bCs/>
          <w:caps/>
          <w:sz w:val="28"/>
          <w:szCs w:val="28"/>
        </w:rPr>
        <w:t>Obecná pravidla práce v areálu FN BRNO</w:t>
      </w:r>
      <w:r>
        <w:rPr>
          <w:rStyle w:val="eop"/>
          <w:rFonts w:ascii="Arial" w:hAnsi="Arial" w:cs="Arial"/>
          <w:b/>
          <w:bCs/>
          <w:caps/>
          <w:sz w:val="28"/>
          <w:szCs w:val="28"/>
        </w:rPr>
        <w:t> </w:t>
      </w:r>
    </w:p>
    <w:p w:rsidR="00E80711" w:rsidRDefault="00E80711" w:rsidP="00E8071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</w:rPr>
        <w:t>Zhotovitel je při provádění veškerých stavebních prací, které probíhají v areálu FN Brno, povinen dodržovat tato pravidla: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2"/>
        </w:numPr>
        <w:spacing w:before="0" w:beforeAutospacing="0" w:after="0" w:afterAutospacing="0"/>
        <w:ind w:left="36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Proškolit</w:t>
      </w:r>
      <w:r>
        <w:rPr>
          <w:rStyle w:val="normaltextrun"/>
          <w:rFonts w:ascii="Arial" w:hAnsi="Arial" w:cs="Arial"/>
          <w:sz w:val="20"/>
          <w:szCs w:val="20"/>
        </w:rPr>
        <w:t xml:space="preserve"> všechny zaměstnance zhotovitele, případně i zaměstnance svých subdodavatelů, ve smyslu zákona č. 262/2006 Sb., zákoník práce, zákona č. 133/1985 Sb., o požární ochraně, a nařízení vlády č. 591/2006 Sb. a č. 362/2005 Sb., vše ve znění pozdějších předpisů a v souladu s návody pro provozované činnosti, zejména: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3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s areálem staveniště (pracoviště), přístupovými a únikovými cestami, s umístěním hlavních uzávěrů energií,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4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s riziky, vyskytujícími se na stavbě, která mohou ohrozit zdraví osob, 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5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s povinností dodržovat bezpečnostní označení a výstražné signály umístěné na stavbě, řídit se pokyny odpovědných pracovníků,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6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s povinností pohybovat se pouze v prostorách vymezených odpovědnými pracovníky pro splnění svých smluvních závazků,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7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se zákazem manipulovat se strojním a elektrickým zařízením, pokud jim nebylo určeno pro práci,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8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s povinností používat OOPP (ochranná přilba a příslušné OOPP podle činností,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9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s umístěním tel. čísel pro přivolání lékařské záchranné služby, policie, hasičů, 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10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se zákazem vstupovat na pracoviště pod vlivem alkoholu a omamných látek, donášky alkoholu a omamných látek na pracoviště a povinnosti podrobit se kdykoliv kontrole FN Brno a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11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s povinností oznámit neprodleně příslušnému vedoucímu a vyššímu dodavateli pracovní úraz, výskyt havárie, požáru, nebo jiné mimořádné události na pracovišti.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12"/>
        </w:numPr>
        <w:spacing w:before="0" w:beforeAutospacing="0" w:after="0" w:afterAutospacing="0"/>
        <w:ind w:left="36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 xml:space="preserve">Zajistit </w:t>
      </w:r>
      <w:r>
        <w:rPr>
          <w:rStyle w:val="normaltextrun"/>
          <w:rFonts w:ascii="Arial" w:hAnsi="Arial" w:cs="Arial"/>
          <w:sz w:val="20"/>
          <w:szCs w:val="20"/>
        </w:rPr>
        <w:t>podmínky bezpečnosti, hygieny práce a požární bezpečnosti, zejména: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13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zajistit bezpečnost a ochranu zdraví zaměstnanců zhotovitele,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14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zajistit dodržování platných bezpečnostních a hygienických předpisů,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15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průběžně informovat své zaměstnance s riziky vyplývajících z prováděných nebo plánovaných činností,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16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průběžně informovat a seznamovat zúčastněné osoby se změnami v prováděných nebo plánovaných činnostech,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17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koordinovat svou činnost tak, aby neohrožoval ostatní zúčastněné subjekty a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18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informovat FN Brno a ostatní zúčastněné subjekty o rizicích a všech skutečnostech vzniklých změnou technologie, nebo technologického postupu; případně pro tyto situace vyžádat souhlas FN Brno, vyžaduje-li to smlouva.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19"/>
        </w:numPr>
        <w:spacing w:before="0" w:beforeAutospacing="0" w:after="0" w:afterAutospacing="0"/>
        <w:ind w:left="36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 xml:space="preserve">Dodržovat </w:t>
      </w:r>
      <w:r>
        <w:rPr>
          <w:rStyle w:val="normaltextrun"/>
          <w:rFonts w:ascii="Arial" w:hAnsi="Arial" w:cs="Arial"/>
          <w:sz w:val="20"/>
          <w:szCs w:val="20"/>
        </w:rPr>
        <w:t>podmínky výkonu stavební činnosti na staveništi v areálu FN Brno i mimo něj: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20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Stavební činnosti budou prováděny výhradně v prostoru předaného pracoviště. Pohyb pracovníků a mechanizace zhotovitele bude probíhat výhradně ve vyznačené trase podle plánu organizace výstavby (nebo obdobného dokumentu). V případě nutnosti provádění prací mimo předané pracoviště předloží zhotovitel v předstihu alespoň 14 kalendářních dní odůvodněný návrh k odsouhlasení FN Brno; do doby odsouhlasení není možno činnost realizovat.  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21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U stavební činnosti spojené se zásahy do funkční infrastruktury, budov nebo kolektorů FN Brno, předloží zhotovitel v předstihu alespoň 14 kalendářních dní odůvodněný návrh k odsouhlasení FN Brno; do doby odsouhlasení není možno činnost realizovat.  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22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 xml:space="preserve">U stavební činnosti spojené s omezením </w:t>
      </w:r>
      <w:proofErr w:type="spellStart"/>
      <w:r>
        <w:rPr>
          <w:rStyle w:val="normaltextrun"/>
          <w:rFonts w:ascii="Arial" w:hAnsi="Arial" w:cs="Arial"/>
          <w:sz w:val="20"/>
          <w:szCs w:val="20"/>
        </w:rPr>
        <w:t>vnitroareálových</w:t>
      </w:r>
      <w:proofErr w:type="spellEnd"/>
      <w:r>
        <w:rPr>
          <w:rStyle w:val="normaltextrun"/>
          <w:rFonts w:ascii="Arial" w:hAnsi="Arial" w:cs="Arial"/>
          <w:sz w:val="20"/>
          <w:szCs w:val="20"/>
        </w:rPr>
        <w:t xml:space="preserve"> komunikací předloží zhotovitel v předstihu alespoň 14 kalendářních dní odůvodněný návrh k odsouhlasení FN Brno; do doby odsouhlasení není možno činnost realizovat.  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23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V případě použití jeřábů ohlásí zhotovitel takový záměr FN Brno alespoň 14 dní předem. 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24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Zhotovitel umožní na žádost FN Brno přístup k zařízení ve správě FN Brno umístněných ve staveništi, a to z důvodu oprav, údržby nebo revize takových zařízení. 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25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V nezbytně nutné rozsahu musí zhotovitel strpět činnosti jiného zhotovitele, který pro FN Brno realizuje jinou stavební činnosti v areálu FN Brno.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26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V případě mimořádné události na staveništi informuje Zhotovitel o takové skutečnosti FN Brno, pracoviště Centrálního velínu.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27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V případě mimořádné události v areálu FN Brno, mimo pracoviště Zhotovitele ovšem s vlivem na něj, informuje FN Brno bezodkladně Zhotovitele.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28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 xml:space="preserve">V případě způsobení nebo rizika škody na majetku FN Brno, včetně škody spojené s omezením provozu, požaduje FN Brno okamžité zahájení práce na odstranění závady. V </w:t>
      </w:r>
      <w:r>
        <w:rPr>
          <w:rStyle w:val="normaltextrun"/>
          <w:rFonts w:ascii="Arial" w:hAnsi="Arial" w:cs="Arial"/>
          <w:sz w:val="20"/>
          <w:szCs w:val="20"/>
        </w:rPr>
        <w:lastRenderedPageBreak/>
        <w:t>případě nezahájení potřebné činnosti, zajistí opravu FN Brno na své náklady, které je FN Brno oprávněna nárokovat zpětně na Zhotoviteli.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29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Zhotovitel se se zavazuje ochraňovat všechny inženýrské sítě v místě možného poškození – přejezdy mechanizace, skládky materiálů, zařízení staveniště aj.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30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V případě poškození inženýrských sítí Zhotovitel uhradí neprodleně veškeré náklady spojené s opravou a zařídí okamžité zprovoznění dotčené inženýrské sítě.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31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V případě jakýchkoliv mimořádných událostí ze strany FN Brno, bude předán seznam kontaktů. 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32"/>
        </w:numPr>
        <w:spacing w:before="0" w:beforeAutospacing="0" w:after="0" w:afterAutospacing="0"/>
        <w:ind w:left="36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 xml:space="preserve">Provádět </w:t>
      </w:r>
      <w:r>
        <w:rPr>
          <w:rStyle w:val="normaltextrun"/>
          <w:rFonts w:ascii="Arial" w:hAnsi="Arial" w:cs="Arial"/>
          <w:sz w:val="20"/>
          <w:szCs w:val="20"/>
        </w:rPr>
        <w:t>úklid staveniště v areálu FN Brno a dle potřeby i přilehlých ploch, zejména přístupových komunikací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33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Obecné povinnosti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spacing w:before="0" w:beforeAutospacing="0" w:after="0" w:afterAutospacing="0"/>
        <w:ind w:left="156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</w:rPr>
        <w:t>Zhotovitel zajišťuje odstranění materiálu k likvidaci ze stavby průběžně do vyčleněných kontejnerů. Odpadní materiál nesmí zůstat na transportních trasách po ukončení směny, tak aby bylo možné v areálu FN Brno provádět zavedený rozsah úklidu. V okolí mobilního zázemí pro personál udržuje zhotovitel čistotu prostředí, zaměstnanci využívají vlastní mobilní toalety.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spacing w:before="0" w:beforeAutospacing="0" w:after="0" w:afterAutospacing="0"/>
        <w:ind w:left="156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</w:rPr>
        <w:t>V případě potřeby zajistí zhotovitel (po dohodě s pověřeným zaměstnance IO FN Brno) včasné oddělení stavby od zachovaného provozu; v případě stavby v budově i například prostřednictvím instalace prachotěsné příčky. 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spacing w:before="0" w:beforeAutospacing="0" w:after="0" w:afterAutospacing="0"/>
        <w:ind w:left="156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</w:rPr>
        <w:t>V případě, že zaměstnanci zhotovitele, příp. subdodavatelů, vstupují do budov, ve kterých je zachován provoz, činí tak s obuví bez nánosů bahna a čistými OOPP. Zhotovitel zajistí na vstupu před budovu rohože k odstranění hrubých nečistost z obuvi.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spacing w:before="0" w:beforeAutospacing="0" w:after="0" w:afterAutospacing="0"/>
        <w:ind w:left="156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</w:rPr>
        <w:t>V případě, že je součástí stavby i pokládka podlahové krytiny, zajistí zhotovitel v etapě pokládky denní úklid provozu.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34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Denní úklid v průběhu stavebních prací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spacing w:before="0" w:beforeAutospacing="0" w:after="0" w:afterAutospacing="0"/>
        <w:ind w:left="156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</w:rPr>
        <w:t>V případě prací se zvýšenou prašností (např. při bouracích pracích) s dopadem do zdravotnických provozů v areálu FN Brno, zvýší zhotovitel úklid na mokro na přístupových a odsunových trasách nad běžný pasport (předpokládané navýšení 2x). 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spacing w:before="0" w:beforeAutospacing="0" w:after="0" w:afterAutospacing="0"/>
        <w:ind w:left="156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</w:rPr>
        <w:t>Navýšení denního vysávání koberců v koridorových trasách (předpokládané navýšení 1x), které nemohou být odstraněny v průběhu stavby. 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spacing w:before="0" w:beforeAutospacing="0" w:after="0" w:afterAutospacing="0"/>
        <w:ind w:left="156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</w:rPr>
        <w:t>Bude upřesňováno na KD dle vyhodnocení harmonogramu prací. 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numPr>
          <w:ilvl w:val="0"/>
          <w:numId w:val="35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Závěrečný úklid po dokončení stavebních prací (zejména rekonstrukce a výstavba) před předáním staveniště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spacing w:before="0" w:beforeAutospacing="0" w:after="0" w:afterAutospacing="0"/>
        <w:ind w:left="156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</w:rPr>
        <w:t>Úklid všech místností, ve kterých byla realizována stavební činnost nebo byly činností dotčeny, zahrnující úklid veškerých omyvatelných povrchů, včetně oboustranného mytí oken, žaluzií a parapetů, úklidu transportních tras, dveří, výtahů a schodišť.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spacing w:before="0" w:beforeAutospacing="0" w:after="0" w:afterAutospacing="0"/>
        <w:ind w:left="156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</w:rPr>
        <w:t>Vlhké čištění koberců v koridorových trasách, které nemohly být odstraněny v průběhu stavby. 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spacing w:before="0" w:beforeAutospacing="0" w:after="0" w:afterAutospacing="0"/>
        <w:ind w:left="156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</w:rPr>
        <w:t>Před předáním pracoviště bude proveden úklid dezinfekčními prostředky dle Dezinfekčního programu daného pracoviště (zhotovitele s programem obeznámí FN Brno před zahájením stavebních prací). 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E80711" w:rsidRDefault="00E80711" w:rsidP="00E80711">
      <w:pPr>
        <w:pStyle w:val="paragraph"/>
        <w:spacing w:before="0" w:beforeAutospacing="0" w:after="0" w:afterAutospacing="0"/>
        <w:ind w:left="156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</w:rPr>
        <w:t>Bude upřesňováno na KD. Další požadavky nad rámec výše popsaného rozsahu úklidu mohou vyplynout z požadavku pracoviště před předáním provozu.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F96810" w:rsidRDefault="00F96810">
      <w:bookmarkStart w:id="0" w:name="_GoBack"/>
      <w:bookmarkEnd w:id="0"/>
    </w:p>
    <w:sectPr w:rsidR="00F968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E2E12"/>
    <w:multiLevelType w:val="multilevel"/>
    <w:tmpl w:val="5A0E5408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892FC3"/>
    <w:multiLevelType w:val="multilevel"/>
    <w:tmpl w:val="F240259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5557D6"/>
    <w:multiLevelType w:val="multilevel"/>
    <w:tmpl w:val="D98A17D0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867DC6"/>
    <w:multiLevelType w:val="multilevel"/>
    <w:tmpl w:val="D0A8719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FC3C77"/>
    <w:multiLevelType w:val="multilevel"/>
    <w:tmpl w:val="AF0E2B2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9B5212"/>
    <w:multiLevelType w:val="multilevel"/>
    <w:tmpl w:val="6BD67498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8E3382"/>
    <w:multiLevelType w:val="multilevel"/>
    <w:tmpl w:val="94B8043C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1D4110"/>
    <w:multiLevelType w:val="multilevel"/>
    <w:tmpl w:val="64F45E14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494095"/>
    <w:multiLevelType w:val="multilevel"/>
    <w:tmpl w:val="A3AEBC1A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287EB4"/>
    <w:multiLevelType w:val="multilevel"/>
    <w:tmpl w:val="149E301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FF78DD"/>
    <w:multiLevelType w:val="multilevel"/>
    <w:tmpl w:val="ECE226DC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A83401"/>
    <w:multiLevelType w:val="multilevel"/>
    <w:tmpl w:val="8EEA3A4A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DE1758"/>
    <w:multiLevelType w:val="multilevel"/>
    <w:tmpl w:val="6E542CD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F32F9D"/>
    <w:multiLevelType w:val="multilevel"/>
    <w:tmpl w:val="ACE440B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606152"/>
    <w:multiLevelType w:val="multilevel"/>
    <w:tmpl w:val="BD5A9C60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C02D98"/>
    <w:multiLevelType w:val="multilevel"/>
    <w:tmpl w:val="A5484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C7193A"/>
    <w:multiLevelType w:val="multilevel"/>
    <w:tmpl w:val="0B146BE4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461E88"/>
    <w:multiLevelType w:val="multilevel"/>
    <w:tmpl w:val="15D86ACE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DA3F2B"/>
    <w:multiLevelType w:val="multilevel"/>
    <w:tmpl w:val="1EEED1D0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277A85"/>
    <w:multiLevelType w:val="multilevel"/>
    <w:tmpl w:val="30C456A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1F6420"/>
    <w:multiLevelType w:val="multilevel"/>
    <w:tmpl w:val="E62003E8"/>
    <w:lvl w:ilvl="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C702273"/>
    <w:multiLevelType w:val="multilevel"/>
    <w:tmpl w:val="934C6E2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FE25B98"/>
    <w:multiLevelType w:val="multilevel"/>
    <w:tmpl w:val="2FD8BD7C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FFD616E"/>
    <w:multiLevelType w:val="multilevel"/>
    <w:tmpl w:val="E2E28450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7410C5"/>
    <w:multiLevelType w:val="multilevel"/>
    <w:tmpl w:val="1362E6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7F185B"/>
    <w:multiLevelType w:val="multilevel"/>
    <w:tmpl w:val="45EAB93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5E1962"/>
    <w:multiLevelType w:val="multilevel"/>
    <w:tmpl w:val="F916541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9D85BED"/>
    <w:multiLevelType w:val="multilevel"/>
    <w:tmpl w:val="B58AE534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A503B83"/>
    <w:multiLevelType w:val="multilevel"/>
    <w:tmpl w:val="ADF8AE6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74C7FFA"/>
    <w:multiLevelType w:val="multilevel"/>
    <w:tmpl w:val="C4A21E68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9626C79"/>
    <w:multiLevelType w:val="multilevel"/>
    <w:tmpl w:val="3F2E288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A7A652B"/>
    <w:multiLevelType w:val="multilevel"/>
    <w:tmpl w:val="E086F25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C854A33"/>
    <w:multiLevelType w:val="multilevel"/>
    <w:tmpl w:val="969ECCD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E962042"/>
    <w:multiLevelType w:val="multilevel"/>
    <w:tmpl w:val="6BEEE3C8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EEF6E5F"/>
    <w:multiLevelType w:val="multilevel"/>
    <w:tmpl w:val="219E0E64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21"/>
  </w:num>
  <w:num w:numId="3">
    <w:abstractNumId w:val="28"/>
  </w:num>
  <w:num w:numId="4">
    <w:abstractNumId w:val="19"/>
  </w:num>
  <w:num w:numId="5">
    <w:abstractNumId w:val="13"/>
  </w:num>
  <w:num w:numId="6">
    <w:abstractNumId w:val="7"/>
  </w:num>
  <w:num w:numId="7">
    <w:abstractNumId w:val="9"/>
  </w:num>
  <w:num w:numId="8">
    <w:abstractNumId w:val="29"/>
  </w:num>
  <w:num w:numId="9">
    <w:abstractNumId w:val="2"/>
  </w:num>
  <w:num w:numId="10">
    <w:abstractNumId w:val="6"/>
  </w:num>
  <w:num w:numId="11">
    <w:abstractNumId w:val="34"/>
  </w:num>
  <w:num w:numId="12">
    <w:abstractNumId w:val="8"/>
  </w:num>
  <w:num w:numId="13">
    <w:abstractNumId w:val="4"/>
  </w:num>
  <w:num w:numId="14">
    <w:abstractNumId w:val="30"/>
  </w:num>
  <w:num w:numId="15">
    <w:abstractNumId w:val="3"/>
  </w:num>
  <w:num w:numId="16">
    <w:abstractNumId w:val="10"/>
  </w:num>
  <w:num w:numId="17">
    <w:abstractNumId w:val="33"/>
  </w:num>
  <w:num w:numId="18">
    <w:abstractNumId w:val="23"/>
  </w:num>
  <w:num w:numId="19">
    <w:abstractNumId w:val="22"/>
  </w:num>
  <w:num w:numId="20">
    <w:abstractNumId w:val="31"/>
  </w:num>
  <w:num w:numId="21">
    <w:abstractNumId w:val="32"/>
  </w:num>
  <w:num w:numId="22">
    <w:abstractNumId w:val="1"/>
  </w:num>
  <w:num w:numId="23">
    <w:abstractNumId w:val="16"/>
  </w:num>
  <w:num w:numId="24">
    <w:abstractNumId w:val="11"/>
  </w:num>
  <w:num w:numId="25">
    <w:abstractNumId w:val="18"/>
  </w:num>
  <w:num w:numId="26">
    <w:abstractNumId w:val="0"/>
  </w:num>
  <w:num w:numId="27">
    <w:abstractNumId w:val="24"/>
  </w:num>
  <w:num w:numId="28">
    <w:abstractNumId w:val="27"/>
  </w:num>
  <w:num w:numId="29">
    <w:abstractNumId w:val="17"/>
  </w:num>
  <w:num w:numId="30">
    <w:abstractNumId w:val="5"/>
  </w:num>
  <w:num w:numId="31">
    <w:abstractNumId w:val="14"/>
  </w:num>
  <w:num w:numId="32">
    <w:abstractNumId w:val="20"/>
  </w:num>
  <w:num w:numId="33">
    <w:abstractNumId w:val="12"/>
  </w:num>
  <w:num w:numId="34">
    <w:abstractNumId w:val="25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711"/>
    <w:rsid w:val="00E80711"/>
    <w:rsid w:val="00F9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1FA6A2-3EC7-4B41-82AF-3EA1FF963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aragraph">
    <w:name w:val="paragraph"/>
    <w:basedOn w:val="Normln"/>
    <w:rsid w:val="00E80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ormaltextrun">
    <w:name w:val="normaltextrun"/>
    <w:basedOn w:val="Standardnpsmoodstavce"/>
    <w:rsid w:val="00E80711"/>
  </w:style>
  <w:style w:type="character" w:customStyle="1" w:styleId="eop">
    <w:name w:val="eop"/>
    <w:basedOn w:val="Standardnpsmoodstavce"/>
    <w:rsid w:val="00E807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4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38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7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60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06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34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35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53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8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8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8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3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3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84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5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1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8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0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0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55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60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34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12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8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6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66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6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4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0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8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3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4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6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1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82A5C9826D214882F0290499473B9C" ma:contentTypeVersion="3" ma:contentTypeDescription="Vytvoří nový dokument" ma:contentTypeScope="" ma:versionID="4875aa5c30e077a590563d00e713e6a5">
  <xsd:schema xmlns:xsd="http://www.w3.org/2001/XMLSchema" xmlns:xs="http://www.w3.org/2001/XMLSchema" xmlns:p="http://schemas.microsoft.com/office/2006/metadata/properties" xmlns:ns2="55ea95e6-44e6-4428-ab62-464f1802b6b2" targetNamespace="http://schemas.microsoft.com/office/2006/metadata/properties" ma:root="true" ma:fieldsID="cdbc40598b618e15a9730ee7e4376e07" ns2:_="">
    <xsd:import namespace="55ea95e6-44e6-4428-ab62-464f1802b6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a95e6-44e6-4428-ab62-464f1802b6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7124FC-2419-4A60-B8E3-C51AAC2E11DE}"/>
</file>

<file path=customXml/itemProps2.xml><?xml version="1.0" encoding="utf-8"?>
<ds:datastoreItem xmlns:ds="http://schemas.openxmlformats.org/officeDocument/2006/customXml" ds:itemID="{5CB765DD-1594-4486-96CC-CE73679AAD59}"/>
</file>

<file path=customXml/itemProps3.xml><?xml version="1.0" encoding="utf-8"?>
<ds:datastoreItem xmlns:ds="http://schemas.openxmlformats.org/officeDocument/2006/customXml" ds:itemID="{D2311338-288D-4AC9-AADA-843ED9EDD5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1005</Words>
  <Characters>5936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Kotková Alexandra</dc:creator>
  <cp:keywords/>
  <dc:description/>
  <cp:lastModifiedBy>Kotková Alexandra</cp:lastModifiedBy>
  <cp:revision>1</cp:revision>
  <dcterms:created xsi:type="dcterms:W3CDTF">2025-03-25T13:15:00Z</dcterms:created>
  <dcterms:modified xsi:type="dcterms:W3CDTF">2025-03-25T13:15:00Z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0x0101009E82A5C9826D214882F0290499473B9C</vt:lpwstr>
  </property>
</Properties>
</file>